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8" w:type="dxa"/>
        <w:tblInd w:w="93" w:type="dxa"/>
        <w:tblLayout w:type="fixed"/>
        <w:tblLook w:val="04A0"/>
      </w:tblPr>
      <w:tblGrid>
        <w:gridCol w:w="857"/>
        <w:gridCol w:w="403"/>
        <w:gridCol w:w="12"/>
        <w:gridCol w:w="553"/>
        <w:gridCol w:w="7"/>
        <w:gridCol w:w="877"/>
        <w:gridCol w:w="7"/>
        <w:gridCol w:w="541"/>
        <w:gridCol w:w="283"/>
        <w:gridCol w:w="721"/>
        <w:gridCol w:w="617"/>
        <w:gridCol w:w="94"/>
        <w:gridCol w:w="16"/>
        <w:gridCol w:w="220"/>
        <w:gridCol w:w="617"/>
        <w:gridCol w:w="3261"/>
        <w:gridCol w:w="795"/>
        <w:gridCol w:w="169"/>
        <w:gridCol w:w="737"/>
        <w:gridCol w:w="59"/>
        <w:gridCol w:w="83"/>
        <w:gridCol w:w="12"/>
        <w:gridCol w:w="869"/>
        <w:gridCol w:w="789"/>
        <w:gridCol w:w="31"/>
        <w:gridCol w:w="6"/>
        <w:gridCol w:w="12"/>
        <w:gridCol w:w="17"/>
        <w:gridCol w:w="1327"/>
        <w:gridCol w:w="49"/>
        <w:gridCol w:w="7"/>
        <w:gridCol w:w="11"/>
        <w:gridCol w:w="447"/>
        <w:gridCol w:w="66"/>
        <w:gridCol w:w="29"/>
        <w:gridCol w:w="868"/>
        <w:gridCol w:w="88"/>
        <w:gridCol w:w="47"/>
        <w:gridCol w:w="7"/>
        <w:gridCol w:w="11"/>
        <w:gridCol w:w="449"/>
        <w:gridCol w:w="61"/>
        <w:gridCol w:w="406"/>
      </w:tblGrid>
      <w:tr w:rsidR="00D90F28" w:rsidRPr="00D90F28" w:rsidTr="008A2369">
        <w:trPr>
          <w:gridAfter w:val="8"/>
          <w:wAfter w:w="1936" w:type="dxa"/>
          <w:trHeight w:val="57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10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0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Приложение №1</w:t>
            </w:r>
          </w:p>
        </w:tc>
      </w:tr>
      <w:tr w:rsidR="00D90F28" w:rsidRPr="00D90F28" w:rsidTr="008A2369">
        <w:trPr>
          <w:gridAfter w:val="8"/>
          <w:wAfter w:w="1936" w:type="dxa"/>
          <w:trHeight w:val="45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10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МО город Шиханы</w:t>
            </w:r>
          </w:p>
        </w:tc>
      </w:tr>
      <w:tr w:rsidR="00D90F28" w:rsidRPr="00D90F28" w:rsidTr="008A2369">
        <w:trPr>
          <w:gridAfter w:val="8"/>
          <w:wAfter w:w="1936" w:type="dxa"/>
          <w:trHeight w:val="465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F28" w:rsidRPr="00D90F28" w:rsidRDefault="0014581A" w:rsidP="001458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от 01.08.2025 г. </w:t>
            </w:r>
            <w:r w:rsidR="00D90F28" w:rsidRPr="00D90F28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290</w:t>
            </w:r>
            <w:r w:rsidR="00D90F28" w:rsidRPr="00D90F28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90F28" w:rsidRPr="00D90F28" w:rsidTr="008A2369">
        <w:trPr>
          <w:gridAfter w:val="8"/>
          <w:wAfter w:w="1936" w:type="dxa"/>
          <w:trHeight w:val="465"/>
        </w:trPr>
        <w:tc>
          <w:tcPr>
            <w:tcW w:w="1460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1458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  <w:t>Отчет об исполнении бюджета город Шиханы по доходам за 1 полугодие 2025 год</w:t>
            </w:r>
          </w:p>
        </w:tc>
      </w:tr>
      <w:tr w:rsidR="00D90F28" w:rsidRPr="00D90F28" w:rsidTr="008A2369">
        <w:trPr>
          <w:trHeight w:val="630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F28" w:rsidRPr="00D90F28" w:rsidRDefault="00D90F28" w:rsidP="008A236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6069D1" w:rsidRPr="00D90F28" w:rsidTr="008A2369">
        <w:trPr>
          <w:gridAfter w:val="1"/>
          <w:wAfter w:w="405" w:type="dxa"/>
          <w:trHeight w:val="114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ind w:right="331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br/>
              <w:t>администратора</w:t>
            </w:r>
          </w:p>
        </w:tc>
        <w:tc>
          <w:tcPr>
            <w:tcW w:w="41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Коды бюджетной </w:t>
            </w: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br/>
              <w:t>классификации Российской Федерации</w:t>
            </w:r>
          </w:p>
        </w:tc>
        <w:tc>
          <w:tcPr>
            <w:tcW w:w="4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Годовые назначения 2025 год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  2025 год</w:t>
            </w:r>
          </w:p>
        </w:tc>
        <w:tc>
          <w:tcPr>
            <w:tcW w:w="19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Отклонение от плана </w:t>
            </w:r>
          </w:p>
        </w:tc>
        <w:tc>
          <w:tcPr>
            <w:tcW w:w="15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6069D1" w:rsidRPr="00D90F28" w:rsidTr="008A2369">
        <w:trPr>
          <w:gridAfter w:val="1"/>
          <w:wAfter w:w="405" w:type="dxa"/>
          <w:trHeight w:val="184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1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  <w:lang w:eastAsia="ru-RU"/>
              </w:rPr>
            </w:pPr>
          </w:p>
        </w:tc>
      </w:tr>
      <w:tr w:rsidR="00D90F28" w:rsidRPr="00D90F28" w:rsidTr="008A2369">
        <w:trPr>
          <w:gridAfter w:val="2"/>
          <w:wAfter w:w="466" w:type="dxa"/>
          <w:trHeight w:val="52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74 939,2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13 309,1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-61 630,1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17,8  </w:t>
            </w:r>
          </w:p>
        </w:tc>
      </w:tr>
      <w:tr w:rsidR="00D90F28" w:rsidRPr="00D90F28" w:rsidTr="008A2369">
        <w:trPr>
          <w:gridAfter w:val="2"/>
          <w:wAfter w:w="466" w:type="dxa"/>
          <w:trHeight w:val="5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НАЛОГ НА ПРИБЫЛЬ, ДОХОДЫ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21 983,9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6 607,8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-15 376,1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30,1  </w:t>
            </w:r>
          </w:p>
        </w:tc>
      </w:tr>
      <w:tr w:rsidR="00D90F28" w:rsidRPr="00D90F28" w:rsidTr="008A2369">
        <w:trPr>
          <w:gridAfter w:val="2"/>
          <w:wAfter w:w="466" w:type="dxa"/>
          <w:trHeight w:val="5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21 983,9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6 607,8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-15 376,1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30,1  </w:t>
            </w:r>
          </w:p>
        </w:tc>
      </w:tr>
      <w:tr w:rsidR="00D90F28" w:rsidRPr="00D90F28" w:rsidTr="008A2369">
        <w:trPr>
          <w:gridAfter w:val="2"/>
          <w:wAfter w:w="466" w:type="dxa"/>
          <w:trHeight w:val="5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НАЛОГ НА ТОВАРЫ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1 154,4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495,6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-658,8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42,9  </w:t>
            </w:r>
          </w:p>
        </w:tc>
      </w:tr>
      <w:tr w:rsidR="00D90F28" w:rsidRPr="00D90F28" w:rsidTr="008A2369">
        <w:trPr>
          <w:gridAfter w:val="2"/>
          <w:wAfter w:w="466" w:type="dxa"/>
          <w:trHeight w:val="55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Доходы от уплаты акцизов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1 154,4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495,6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-658,8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42,9  </w:t>
            </w:r>
          </w:p>
        </w:tc>
      </w:tr>
      <w:tr w:rsidR="00D90F28" w:rsidRPr="00D90F28" w:rsidTr="008A2369">
        <w:trPr>
          <w:gridAfter w:val="2"/>
          <w:wAfter w:w="466" w:type="dxa"/>
          <w:trHeight w:val="5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НАЛОГ НА СОВОКУПНЫЙ ДОХОД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360,0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353,0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-7,0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98,1  </w:t>
            </w:r>
          </w:p>
        </w:tc>
      </w:tr>
      <w:tr w:rsidR="00D90F28" w:rsidRPr="00D90F28" w:rsidTr="008A2369">
        <w:trPr>
          <w:gridAfter w:val="2"/>
          <w:wAfter w:w="466" w:type="dxa"/>
          <w:trHeight w:val="5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Налог</w:t>
            </w:r>
            <w:proofErr w:type="gramEnd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взимаемый в связи с применением патентной системы налогообложения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360,0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353,0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-7,0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98,1  </w:t>
            </w:r>
          </w:p>
        </w:tc>
      </w:tr>
      <w:tr w:rsidR="00D90F28" w:rsidRPr="00D90F28" w:rsidTr="008A2369">
        <w:trPr>
          <w:gridAfter w:val="2"/>
          <w:wAfter w:w="466" w:type="dxa"/>
          <w:trHeight w:val="6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10 933,8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1 693,9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-9 239,9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15,5  </w:t>
            </w:r>
          </w:p>
        </w:tc>
      </w:tr>
      <w:tr w:rsidR="00D90F28" w:rsidRPr="00D90F28" w:rsidTr="008A2369">
        <w:trPr>
          <w:gridAfter w:val="2"/>
          <w:wAfter w:w="466" w:type="dxa"/>
          <w:trHeight w:val="5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Налог на имущество физических лиц, 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зачисляемый в бюджеты городских округов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3 800,0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348,7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-3 451,3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9,2  </w:t>
            </w:r>
          </w:p>
        </w:tc>
      </w:tr>
      <w:tr w:rsidR="00D90F28" w:rsidRPr="00D90F28" w:rsidTr="008A2369">
        <w:trPr>
          <w:gridAfter w:val="2"/>
          <w:wAfter w:w="466" w:type="dxa"/>
          <w:trHeight w:val="5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5 400,0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779,4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-4 620,6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14,4  </w:t>
            </w:r>
          </w:p>
        </w:tc>
      </w:tr>
      <w:tr w:rsidR="00D90F28" w:rsidRPr="00D90F28" w:rsidTr="008A2369">
        <w:trPr>
          <w:gridAfter w:val="2"/>
          <w:wAfter w:w="466" w:type="dxa"/>
          <w:trHeight w:val="3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1 733,8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565,8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-1 168,0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32,6  </w:t>
            </w:r>
          </w:p>
        </w:tc>
      </w:tr>
      <w:tr w:rsidR="00D90F28" w:rsidRPr="00D90F28" w:rsidTr="008A2369">
        <w:trPr>
          <w:gridAfter w:val="2"/>
          <w:wAfter w:w="466" w:type="dxa"/>
          <w:trHeight w:val="79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ГОСУДАРСТВЕННАЯ ПОШЛИНА,</w:t>
            </w: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 xml:space="preserve"> СБОРЫ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2 700,0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2 001,8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-698,2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74,1  </w:t>
            </w:r>
          </w:p>
        </w:tc>
      </w:tr>
      <w:tr w:rsidR="00D90F28" w:rsidRPr="00D90F28" w:rsidTr="008A2369">
        <w:trPr>
          <w:gridAfter w:val="2"/>
          <w:wAfter w:w="466" w:type="dxa"/>
          <w:trHeight w:val="64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Госпошлина по делам, рассматриваемым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в судах общей юрисдикции, мировыми судьями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2 700,0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2 001,8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-698,2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74,1  </w:t>
            </w:r>
          </w:p>
        </w:tc>
      </w:tr>
      <w:tr w:rsidR="00D90F28" w:rsidRPr="00D90F28" w:rsidTr="008A2369">
        <w:trPr>
          <w:gridAfter w:val="2"/>
          <w:wAfter w:w="466" w:type="dxa"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1 767,0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882,5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-884,5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49,9  </w:t>
            </w:r>
          </w:p>
        </w:tc>
      </w:tr>
      <w:tr w:rsidR="00D90F28" w:rsidRPr="00D90F28" w:rsidTr="008A2369">
        <w:trPr>
          <w:gridAfter w:val="2"/>
          <w:wAfter w:w="466" w:type="dxa"/>
          <w:trHeight w:val="171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от сдачи в аренду имущества, находящегося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 xml:space="preserve"> в государственной и муниципальной собственности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767,0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427,2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-339,8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55,7  </w:t>
            </w:r>
          </w:p>
        </w:tc>
      </w:tr>
      <w:tr w:rsidR="00D90F28" w:rsidRPr="00D90F28" w:rsidTr="008A2369">
        <w:trPr>
          <w:gridAfter w:val="2"/>
          <w:wAfter w:w="466" w:type="dxa"/>
          <w:trHeight w:val="139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384,2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-115,8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76,8  </w:t>
            </w:r>
          </w:p>
        </w:tc>
      </w:tr>
      <w:tr w:rsidR="00D90F28" w:rsidRPr="00D90F28" w:rsidTr="008A2369">
        <w:trPr>
          <w:gridAfter w:val="2"/>
          <w:wAfter w:w="466" w:type="dxa"/>
          <w:trHeight w:val="99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267,0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43,0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-224,0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16,1  </w:t>
            </w:r>
          </w:p>
        </w:tc>
      </w:tr>
      <w:tr w:rsidR="00D90F28" w:rsidRPr="00D90F28" w:rsidTr="008A2369">
        <w:trPr>
          <w:gridAfter w:val="2"/>
          <w:wAfter w:w="466" w:type="dxa"/>
          <w:trHeight w:val="149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09044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</w:t>
            </w:r>
            <w:r w:rsidR="008A236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ых)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455,3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-544,7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45,5  </w:t>
            </w:r>
          </w:p>
        </w:tc>
      </w:tr>
      <w:tr w:rsidR="00D90F28" w:rsidRPr="00D90F28" w:rsidTr="008A2369">
        <w:trPr>
          <w:gridAfter w:val="2"/>
          <w:wAfter w:w="466" w:type="dxa"/>
          <w:trHeight w:val="6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25,5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21,7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-3,8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85,1  </w:t>
            </w:r>
          </w:p>
        </w:tc>
      </w:tr>
      <w:tr w:rsidR="00D90F28" w:rsidRPr="00D90F28" w:rsidTr="008A2369">
        <w:trPr>
          <w:gridAfter w:val="2"/>
          <w:wAfter w:w="466" w:type="dxa"/>
          <w:trHeight w:val="8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25,5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21,7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85,1  </w:t>
            </w:r>
          </w:p>
        </w:tc>
      </w:tr>
      <w:tr w:rsidR="00D90F28" w:rsidRPr="00D90F28" w:rsidTr="008A2369">
        <w:trPr>
          <w:gridAfter w:val="2"/>
          <w:wAfter w:w="466" w:type="dxa"/>
          <w:trHeight w:val="6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2 582,6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856,8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-1 725,8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33,2  </w:t>
            </w:r>
          </w:p>
        </w:tc>
      </w:tr>
      <w:tr w:rsidR="00D90F28" w:rsidRPr="00D90F28" w:rsidTr="008A2369">
        <w:trPr>
          <w:gridAfter w:val="2"/>
          <w:wAfter w:w="466" w:type="dxa"/>
          <w:trHeight w:val="82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01994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2 569,6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843,8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-1 725,8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32,8  </w:t>
            </w:r>
          </w:p>
        </w:tc>
      </w:tr>
      <w:tr w:rsidR="00D90F28" w:rsidRPr="00D90F28" w:rsidTr="008A2369">
        <w:trPr>
          <w:gridAfter w:val="2"/>
          <w:wAfter w:w="466" w:type="dxa"/>
          <w:trHeight w:val="6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02994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13,0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13,0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D90F28" w:rsidRPr="00D90F28" w:rsidTr="008A2369">
        <w:trPr>
          <w:gridAfter w:val="2"/>
          <w:wAfter w:w="466" w:type="dxa"/>
          <w:trHeight w:val="6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33 102,8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264,2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-32 838,6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0,8  </w:t>
            </w:r>
          </w:p>
        </w:tc>
      </w:tr>
      <w:tr w:rsidR="00D90F28" w:rsidRPr="00D90F28" w:rsidTr="008A2369">
        <w:trPr>
          <w:gridAfter w:val="2"/>
          <w:wAfter w:w="466" w:type="dxa"/>
          <w:trHeight w:val="94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02043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государственной и муниципальной собственности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33 102,8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264,2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-32 838,6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0,8  </w:t>
            </w:r>
          </w:p>
        </w:tc>
      </w:tr>
      <w:tr w:rsidR="00D90F28" w:rsidRPr="00D90F28" w:rsidTr="008A2369">
        <w:trPr>
          <w:gridAfter w:val="2"/>
          <w:wAfter w:w="466" w:type="dxa"/>
          <w:trHeight w:val="5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181,2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132,7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-48,5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73,2  </w:t>
            </w:r>
          </w:p>
        </w:tc>
      </w:tr>
      <w:tr w:rsidR="00D90F28" w:rsidRPr="00D90F28" w:rsidTr="008A2369">
        <w:trPr>
          <w:gridAfter w:val="2"/>
          <w:wAfter w:w="466" w:type="dxa"/>
          <w:trHeight w:val="9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Невыясненные </w:t>
            </w:r>
            <w:proofErr w:type="gramStart"/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поступления</w:t>
            </w:r>
            <w:proofErr w:type="gramEnd"/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зачисляемые в бюджеты городских округов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-0,9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-0,9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D90F28" w:rsidRPr="00D90F28" w:rsidTr="008A2369">
        <w:trPr>
          <w:gridAfter w:val="2"/>
          <w:wAfter w:w="466" w:type="dxa"/>
          <w:trHeight w:val="4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15020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Инициативные </w:t>
            </w:r>
            <w:proofErr w:type="gramStart"/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платежи</w:t>
            </w:r>
            <w:proofErr w:type="gramEnd"/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зачисляемые в бюджеты городских  округов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148,0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-148,0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069D1" w:rsidRPr="00D90F28" w:rsidTr="008A2369">
        <w:trPr>
          <w:gridAfter w:val="4"/>
          <w:wAfter w:w="927" w:type="dxa"/>
          <w:trHeight w:val="6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58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74 939,2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13 309,1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-61 630,1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17,8  </w:t>
            </w:r>
          </w:p>
        </w:tc>
      </w:tr>
      <w:tr w:rsidR="00D90F28" w:rsidRPr="00D90F28" w:rsidTr="008A2369">
        <w:trPr>
          <w:gridAfter w:val="4"/>
          <w:wAfter w:w="927" w:type="dxa"/>
          <w:trHeight w:val="360"/>
        </w:trPr>
        <w:tc>
          <w:tcPr>
            <w:tcW w:w="9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242 846,5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165 736,2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-77 110,3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D90F28" w:rsidRPr="00D90F28" w:rsidTr="008A2369">
        <w:trPr>
          <w:gridAfter w:val="4"/>
          <w:wAfter w:w="927" w:type="dxa"/>
          <w:trHeight w:val="420"/>
        </w:trPr>
        <w:tc>
          <w:tcPr>
            <w:tcW w:w="9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Дотации бюджетам  городских округов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35 968,2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-35 968,5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50,0  </w:t>
            </w:r>
          </w:p>
        </w:tc>
      </w:tr>
      <w:tr w:rsidR="006069D1" w:rsidRPr="00D90F28" w:rsidTr="008A2369">
        <w:trPr>
          <w:gridAfter w:val="4"/>
          <w:wAfter w:w="927" w:type="dxa"/>
          <w:trHeight w:val="10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15001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35 968,2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-35 968,5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50,0  </w:t>
            </w:r>
          </w:p>
        </w:tc>
      </w:tr>
      <w:tr w:rsidR="006069D1" w:rsidRPr="00D90F28" w:rsidTr="008A2369">
        <w:trPr>
          <w:gridAfter w:val="4"/>
          <w:wAfter w:w="927" w:type="dxa"/>
          <w:trHeight w:val="62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Субсидии бюджетам городских округов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95 063,5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86 964,7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-8 098,8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488,7  </w:t>
            </w:r>
          </w:p>
        </w:tc>
      </w:tr>
      <w:tr w:rsidR="006069D1" w:rsidRPr="00D90F28" w:rsidTr="008A2369">
        <w:trPr>
          <w:gridAfter w:val="4"/>
          <w:wAfter w:w="927" w:type="dxa"/>
          <w:trHeight w:val="109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25304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2 901,3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1 366,0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-1 535,3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47,1  </w:t>
            </w:r>
          </w:p>
        </w:tc>
      </w:tr>
      <w:tr w:rsidR="006069D1" w:rsidRPr="00D90F28" w:rsidTr="008A2369">
        <w:trPr>
          <w:gridAfter w:val="4"/>
          <w:wAfter w:w="927" w:type="dxa"/>
          <w:trHeight w:val="97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0073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Субсидии бюджетам городских округов области на реализацию инициативных проектов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1 500,0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-1 500,0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069D1" w:rsidRPr="00D90F28" w:rsidTr="008A2369">
        <w:trPr>
          <w:gridAfter w:val="4"/>
          <w:wAfter w:w="927" w:type="dxa"/>
          <w:trHeight w:val="128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0086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Субсидии бюджетам муниципальных районов и  городских округов области на проведение капитального и текущего ремонта муниципальных образовательных организаций (общеобразовательных)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1 500,0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1 500,0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6069D1" w:rsidRPr="00D90F28" w:rsidTr="008A2369">
        <w:trPr>
          <w:gridAfter w:val="4"/>
          <w:wAfter w:w="927" w:type="dxa"/>
          <w:trHeight w:val="105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0078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Субсидии бюджетам городских округов области на обеспечение </w:t>
            </w:r>
            <w:proofErr w:type="gramStart"/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3 483,5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-4 876,9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41,7  </w:t>
            </w:r>
          </w:p>
        </w:tc>
      </w:tr>
      <w:tr w:rsidR="006069D1" w:rsidRPr="00D90F28" w:rsidTr="008A2369">
        <w:trPr>
          <w:gridAfter w:val="4"/>
          <w:wAfter w:w="927" w:type="dxa"/>
          <w:trHeight w:val="91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25555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Субсидии бюджетам городских округов области по программе формирования современной городской среды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8 500,0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8 500,0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6069D1" w:rsidRPr="00D90F28" w:rsidTr="008A2369">
        <w:trPr>
          <w:gridAfter w:val="4"/>
          <w:wAfter w:w="927" w:type="dxa"/>
          <w:trHeight w:val="8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25559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Субсидии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186,6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-186,6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6069D1" w:rsidRPr="00D90F28" w:rsidTr="008A2369">
        <w:trPr>
          <w:gridAfter w:val="4"/>
          <w:wAfter w:w="927" w:type="dxa"/>
          <w:trHeight w:val="121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25424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</w:t>
            </w:r>
            <w:r w:rsidR="008A236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онкурса лучших проектов создани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я комфортной городской среды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71 615,2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71 615,2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6069D1" w:rsidRPr="00D90F28" w:rsidTr="008A2369">
        <w:trPr>
          <w:gridAfter w:val="4"/>
          <w:wAfter w:w="927" w:type="dxa"/>
          <w:trHeight w:val="13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29999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на проведение капитальных и текущих ремонтов спортивных залов муниципальных образовательных организаций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6069D1" w:rsidRPr="00D90F28" w:rsidTr="008A2369">
        <w:trPr>
          <w:gridAfter w:val="4"/>
          <w:wAfter w:w="927" w:type="dxa"/>
          <w:trHeight w:val="1365"/>
        </w:trPr>
        <w:tc>
          <w:tcPr>
            <w:tcW w:w="9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Субвенции бюджетам городских округов 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68 607,6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38 975,9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-29 631,7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56,8  </w:t>
            </w:r>
          </w:p>
        </w:tc>
      </w:tr>
      <w:tr w:rsidR="00D90F28" w:rsidRPr="00D90F28" w:rsidTr="008A2369">
        <w:trPr>
          <w:gridAfter w:val="3"/>
          <w:wAfter w:w="915" w:type="dxa"/>
          <w:trHeight w:val="108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35118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411,6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162,0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-249,6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39,4  </w:t>
            </w:r>
          </w:p>
        </w:tc>
      </w:tr>
      <w:tr w:rsidR="00D90F28" w:rsidRPr="00D90F28" w:rsidTr="008A2369">
        <w:trPr>
          <w:gridAfter w:val="3"/>
          <w:wAfter w:w="915" w:type="dxa"/>
          <w:trHeight w:val="89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35303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4 076,6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2 278,7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-1 797,9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55,9  </w:t>
            </w:r>
          </w:p>
        </w:tc>
      </w:tr>
      <w:tr w:rsidR="00D90F28" w:rsidRPr="00D90F28" w:rsidTr="008A2369">
        <w:trPr>
          <w:gridAfter w:val="3"/>
          <w:wAfter w:w="915" w:type="dxa"/>
          <w:trHeight w:val="13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муниципальных районов и  городских округов на финансов</w:t>
            </w:r>
            <w:r w:rsidR="008A236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 обеспечение образовательной  деятельности муниципальных общеобразовательных организаций.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37 635,9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22 057,0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-15 578,9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58,6  </w:t>
            </w:r>
          </w:p>
        </w:tc>
      </w:tr>
      <w:tr w:rsidR="00D90F28" w:rsidRPr="00D90F28" w:rsidTr="008A2369">
        <w:trPr>
          <w:gridAfter w:val="3"/>
          <w:wAfter w:w="915" w:type="dxa"/>
          <w:trHeight w:val="112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 на осуществление органами местного самоуправления отдельных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234,4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-309,9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43,1  </w:t>
            </w:r>
          </w:p>
        </w:tc>
      </w:tr>
      <w:tr w:rsidR="00D90F28" w:rsidRPr="00D90F28" w:rsidTr="008A2369">
        <w:trPr>
          <w:gridAfter w:val="3"/>
          <w:wAfter w:w="915" w:type="dxa"/>
          <w:trHeight w:val="184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249,8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-294,5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45,9  </w:t>
            </w:r>
          </w:p>
        </w:tc>
      </w:tr>
      <w:tr w:rsidR="00D90F28" w:rsidRPr="00D90F28" w:rsidTr="008A2369">
        <w:trPr>
          <w:gridAfter w:val="3"/>
          <w:wAfter w:w="915" w:type="dxa"/>
          <w:trHeight w:val="188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Субвенции бюджетам муниципальных районов и городских округов области на осуществление органами местного самоуправления отдельных государственных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168,5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-375,8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31,0  </w:t>
            </w:r>
          </w:p>
        </w:tc>
      </w:tr>
      <w:tr w:rsidR="00D90F28" w:rsidRPr="00D90F28" w:rsidTr="008A2369">
        <w:trPr>
          <w:gridAfter w:val="3"/>
          <w:wAfter w:w="915" w:type="dxa"/>
          <w:trHeight w:val="91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35120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 городских округов области на осуществление 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-0,5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D90F28" w:rsidRPr="00D90F28" w:rsidTr="008A2369">
        <w:trPr>
          <w:gridAfter w:val="3"/>
          <w:wAfter w:w="915" w:type="dxa"/>
          <w:trHeight w:val="261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организации предоставления компенсации части родительской платы и расходы по оплате услуг почтовой связи и банковских услуг, оказываемых банками, по выплате за содержание ребенка (присмотр и уход за ребенком)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8,0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-25,1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24,2  </w:t>
            </w:r>
          </w:p>
        </w:tc>
      </w:tr>
      <w:tr w:rsidR="00D90F28" w:rsidRPr="00D90F28" w:rsidTr="008A2369">
        <w:trPr>
          <w:gridAfter w:val="3"/>
          <w:wAfter w:w="915" w:type="dxa"/>
          <w:trHeight w:val="175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0014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Субвенция бюджетам городских округов на осуществление органами местного самоуправления государственных полномочий по предоставлению компенсации части родительской платы за содержание ребенка (присмотр и уход за ребёнком) в образовательных организациях, реализующих основную программу дошкольного образования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388,6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-582,7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40,0  </w:t>
            </w:r>
          </w:p>
        </w:tc>
      </w:tr>
      <w:tr w:rsidR="00D90F28" w:rsidRPr="00D90F28" w:rsidTr="008A2369">
        <w:trPr>
          <w:gridAfter w:val="3"/>
          <w:wAfter w:w="915" w:type="dxa"/>
          <w:trHeight w:val="20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предоставлению питания отдельным категориям обучающихся в муниципальных общеобразовательных учреждениях, реализующих образовательные программы начального общего, основного общего и среднего (полного)</w:t>
            </w:r>
            <w:r w:rsidR="008A236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общего образования.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183,9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-467,7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28,2  </w:t>
            </w:r>
          </w:p>
        </w:tc>
      </w:tr>
      <w:tr w:rsidR="00D90F28" w:rsidRPr="00D90F28" w:rsidTr="008A2369">
        <w:trPr>
          <w:gridAfter w:val="3"/>
          <w:wAfter w:w="915" w:type="dxa"/>
          <w:trHeight w:val="198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Субвенции бюджетам городских округов на осуществление органами местного самоуправления  государственных полномочий по частичному финансированию расходов на содержание детей (присмотр и уход за детьми) дошкольного возраста в муниципальных образовательных учреждениях, реализующих основную общеобразовательную программу дошкольного образования.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66,2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-54,2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55,0  </w:t>
            </w:r>
          </w:p>
        </w:tc>
      </w:tr>
      <w:tr w:rsidR="00D90F28" w:rsidRPr="00D90F28" w:rsidTr="008A2369">
        <w:trPr>
          <w:gridAfter w:val="3"/>
          <w:wAfter w:w="915" w:type="dxa"/>
          <w:trHeight w:val="362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8A236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городских округов на осуществление органами местного самоуправления  государственных полномочий по организации предоставления питания отдельным категориям обучающихся в муниципальных общеобразовательных учреждениях реализующих образовательные программы начального общего, основного общего и среднего (полного) общего образования, и частичное финансирование расходов на содержание детей (присмотр и уход за детьми)  дошкольного возр</w:t>
            </w:r>
            <w:r w:rsidR="008A236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 в муниципальных образовательных учреждениях, реализующих основную общеобразовательную программу дошкольного образования</w:t>
            </w:r>
            <w:proofErr w:type="gramEnd"/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63,5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25,2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-38,3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39,7  </w:t>
            </w:r>
          </w:p>
        </w:tc>
      </w:tr>
      <w:tr w:rsidR="00D90F28" w:rsidRPr="00D90F28" w:rsidTr="008A2369">
        <w:trPr>
          <w:gridAfter w:val="3"/>
          <w:wAfter w:w="915" w:type="dxa"/>
          <w:trHeight w:val="115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0037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Субвенции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22 818,3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13 142,2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-9 676,1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57,6  </w:t>
            </w:r>
          </w:p>
        </w:tc>
      </w:tr>
      <w:tr w:rsidR="00D90F28" w:rsidRPr="00D90F28" w:rsidTr="008A2369">
        <w:trPr>
          <w:gridAfter w:val="3"/>
          <w:wAfter w:w="915" w:type="dxa"/>
          <w:trHeight w:val="167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30024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0043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11,4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-180,5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5,9  </w:t>
            </w:r>
          </w:p>
        </w:tc>
      </w:tr>
      <w:tr w:rsidR="00D90F28" w:rsidRPr="00D90F28" w:rsidTr="008A2369">
        <w:trPr>
          <w:gridAfter w:val="5"/>
          <w:wAfter w:w="933" w:type="dxa"/>
          <w:trHeight w:val="360"/>
        </w:trPr>
        <w:tc>
          <w:tcPr>
            <w:tcW w:w="9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7 238,7 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3 827,4  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-3 411,3  </w:t>
            </w:r>
          </w:p>
        </w:tc>
        <w:tc>
          <w:tcPr>
            <w:tcW w:w="1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52,9  </w:t>
            </w:r>
          </w:p>
        </w:tc>
      </w:tr>
      <w:tr w:rsidR="00D90F28" w:rsidRPr="00D90F28" w:rsidTr="008A2369">
        <w:trPr>
          <w:gridAfter w:val="6"/>
          <w:wAfter w:w="980" w:type="dxa"/>
          <w:trHeight w:val="153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100,0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100,0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D90F28" w:rsidRPr="00D90F28" w:rsidTr="008A2369">
        <w:trPr>
          <w:gridAfter w:val="6"/>
          <w:wAfter w:w="980" w:type="dxa"/>
          <w:trHeight w:val="194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704,9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-309,8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69,5  </w:t>
            </w:r>
          </w:p>
        </w:tc>
      </w:tr>
      <w:tr w:rsidR="00D90F28" w:rsidRPr="00D90F28" w:rsidTr="008A2369">
        <w:trPr>
          <w:gridAfter w:val="6"/>
          <w:wAfter w:w="980" w:type="dxa"/>
          <w:trHeight w:val="12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в целях поддержки районных печатных средств массовой информации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590,8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-585,9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50,2  </w:t>
            </w:r>
          </w:p>
        </w:tc>
      </w:tr>
      <w:tr w:rsidR="00D90F28" w:rsidRPr="00D90F28" w:rsidTr="008A2369">
        <w:trPr>
          <w:gridAfter w:val="6"/>
          <w:wAfter w:w="980" w:type="dxa"/>
          <w:trHeight w:val="99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0067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1 170,0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702,0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-468,0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60,0  </w:t>
            </w:r>
          </w:p>
        </w:tc>
      </w:tr>
      <w:tr w:rsidR="00D90F28" w:rsidRPr="00D90F28" w:rsidTr="008A2369">
        <w:trPr>
          <w:gridAfter w:val="6"/>
          <w:wAfter w:w="980" w:type="dxa"/>
          <w:trHeight w:val="143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250,0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226,7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-23,3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90,7  </w:t>
            </w:r>
          </w:p>
        </w:tc>
      </w:tr>
      <w:tr w:rsidR="00D90F28" w:rsidRPr="00D90F28" w:rsidTr="008A2369">
        <w:trPr>
          <w:gridAfter w:val="6"/>
          <w:wAfter w:w="980" w:type="dxa"/>
          <w:trHeight w:val="142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249,5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-384,9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39,3  </w:t>
            </w:r>
          </w:p>
        </w:tc>
      </w:tr>
      <w:tr w:rsidR="00D90F28" w:rsidRPr="00D90F28" w:rsidTr="008A2369">
        <w:trPr>
          <w:gridAfter w:val="6"/>
          <w:wAfter w:w="980" w:type="dxa"/>
          <w:trHeight w:val="111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Иные межбюджетные трансферты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культурно</w:t>
            </w:r>
            <w:r w:rsidR="008A236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досугового</w:t>
            </w:r>
            <w:proofErr w:type="spellEnd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100,0  </w:t>
            </w:r>
          </w:p>
        </w:tc>
      </w:tr>
      <w:tr w:rsidR="00D90F28" w:rsidRPr="00D90F28" w:rsidTr="008A2369">
        <w:trPr>
          <w:gridAfter w:val="6"/>
          <w:wAfter w:w="980" w:type="dxa"/>
          <w:trHeight w:val="114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межбюджетные трансферты 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-1 000,0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D90F28" w:rsidRPr="00D90F28" w:rsidTr="008A2369">
        <w:trPr>
          <w:gridAfter w:val="6"/>
          <w:wAfter w:w="980" w:type="dxa"/>
          <w:trHeight w:val="237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Иные межбюджетные трансферты на финансовое обеспечение центров образования </w:t>
            </w:r>
            <w:proofErr w:type="spellStart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</w:t>
            </w:r>
            <w:proofErr w:type="gramStart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х(</w:t>
            </w:r>
            <w:proofErr w:type="gramEnd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1 036,9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540,2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-496,7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52,1  </w:t>
            </w:r>
          </w:p>
        </w:tc>
      </w:tr>
      <w:tr w:rsidR="00D90F28" w:rsidRPr="00D90F28" w:rsidTr="008A2369">
        <w:trPr>
          <w:gridAfter w:val="6"/>
          <w:wAfter w:w="980" w:type="dxa"/>
          <w:trHeight w:val="156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49999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Иные межбюджетные трансферты на финансовое обеспечение цифровой образовательной среды в государственных  и 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26,1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-26,1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D90F28" w:rsidRPr="00D90F28" w:rsidTr="008A2369">
        <w:trPr>
          <w:gridAfter w:val="6"/>
          <w:wAfter w:w="980" w:type="dxa"/>
          <w:trHeight w:val="265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45050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Иные межбюджетные трансферты, передаваемые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</w:t>
            </w: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организаций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77,2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48,9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-28,3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63,3  </w:t>
            </w:r>
          </w:p>
        </w:tc>
      </w:tr>
      <w:tr w:rsidR="00D90F28" w:rsidRPr="00D90F28" w:rsidTr="008A2369">
        <w:trPr>
          <w:gridAfter w:val="6"/>
          <w:wAfter w:w="980" w:type="dxa"/>
          <w:trHeight w:val="56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45179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межбюджетные трансферты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252,7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164,4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-88,3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65,1  </w:t>
            </w:r>
          </w:p>
        </w:tc>
      </w:tr>
      <w:tr w:rsidR="00D90F28" w:rsidRPr="00D90F28" w:rsidTr="008A2369">
        <w:trPr>
          <w:gridAfter w:val="7"/>
          <w:wAfter w:w="1069" w:type="dxa"/>
          <w:trHeight w:val="525"/>
        </w:trPr>
        <w:tc>
          <w:tcPr>
            <w:tcW w:w="9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Доходы от возврата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-6,7  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-6,7 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D90F28" w:rsidRPr="00D90F28" w:rsidTr="008A2369">
        <w:trPr>
          <w:gridAfter w:val="6"/>
          <w:wAfter w:w="980" w:type="dxa"/>
          <w:trHeight w:val="105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4010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8A236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D90F28" w:rsidRPr="00D90F28" w:rsidTr="008A2369">
        <w:trPr>
          <w:gridAfter w:val="6"/>
          <w:wAfter w:w="980" w:type="dxa"/>
          <w:trHeight w:val="126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60010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-6,7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-6,7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D90F28" w:rsidRPr="00D90F28" w:rsidTr="008A2369">
        <w:trPr>
          <w:gridAfter w:val="6"/>
          <w:wAfter w:w="980" w:type="dxa"/>
          <w:trHeight w:val="70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8A2369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Возвра</w:t>
            </w:r>
            <w:proofErr w:type="gramStart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т(</w:t>
            </w:r>
            <w:proofErr w:type="gramEnd"/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зачет) излишне уплаченных или излишне взысканных сумм налогов, сборов и иных платежей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F28" w:rsidRPr="00D90F28" w:rsidRDefault="00D90F28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#ДЕЛ/0!</w:t>
            </w:r>
          </w:p>
        </w:tc>
      </w:tr>
      <w:tr w:rsidR="008A2369" w:rsidRPr="00D90F28" w:rsidTr="008A2369">
        <w:trPr>
          <w:gridAfter w:val="6"/>
          <w:wAfter w:w="980" w:type="dxa"/>
          <w:trHeight w:val="604"/>
        </w:trPr>
        <w:tc>
          <w:tcPr>
            <w:tcW w:w="4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369" w:rsidRPr="008A2369" w:rsidRDefault="008A2369" w:rsidP="00D90F28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  <w:p w:rsidR="008A2369" w:rsidRPr="008A2369" w:rsidRDefault="008A2369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ВСЕГО  ДОХОДОВ</w:t>
            </w:r>
          </w:p>
          <w:p w:rsidR="008A2369" w:rsidRPr="008A2369" w:rsidRDefault="008A2369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8A236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69" w:rsidRPr="00D90F28" w:rsidRDefault="008A2369" w:rsidP="00D90F2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69" w:rsidRPr="00D90F28" w:rsidRDefault="008A2369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317 785,7  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69" w:rsidRPr="00D90F28" w:rsidRDefault="008A2369" w:rsidP="00D90F2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179 038,6  </w:t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69" w:rsidRPr="00D90F28" w:rsidRDefault="008A2369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-138 747,1  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369" w:rsidRPr="00D90F28" w:rsidRDefault="008A2369" w:rsidP="00D90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90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56,3  </w:t>
            </w:r>
          </w:p>
        </w:tc>
      </w:tr>
    </w:tbl>
    <w:p w:rsidR="00316622" w:rsidRPr="00D90F28" w:rsidRDefault="00316622" w:rsidP="004D1C90">
      <w:pPr>
        <w:ind w:hanging="709"/>
        <w:rPr>
          <w:sz w:val="20"/>
          <w:szCs w:val="20"/>
        </w:rPr>
      </w:pPr>
    </w:p>
    <w:sectPr w:rsidR="00316622" w:rsidRPr="00D90F28" w:rsidSect="008A2369">
      <w:pgSz w:w="16839" w:h="11907" w:orient="landscape" w:code="9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C90"/>
    <w:rsid w:val="001354D7"/>
    <w:rsid w:val="0014581A"/>
    <w:rsid w:val="00316622"/>
    <w:rsid w:val="004D1C90"/>
    <w:rsid w:val="006069D1"/>
    <w:rsid w:val="008A2369"/>
    <w:rsid w:val="00B91E01"/>
    <w:rsid w:val="00C922B9"/>
    <w:rsid w:val="00D9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user</cp:lastModifiedBy>
  <cp:revision>3</cp:revision>
  <dcterms:created xsi:type="dcterms:W3CDTF">2024-08-20T09:43:00Z</dcterms:created>
  <dcterms:modified xsi:type="dcterms:W3CDTF">2025-08-01T07:15:00Z</dcterms:modified>
</cp:coreProperties>
</file>