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0" w:type="dxa"/>
        <w:tblInd w:w="95" w:type="dxa"/>
        <w:tblLayout w:type="fixed"/>
        <w:tblLook w:val="04A0"/>
      </w:tblPr>
      <w:tblGrid>
        <w:gridCol w:w="6109"/>
        <w:gridCol w:w="697"/>
        <w:gridCol w:w="612"/>
        <w:gridCol w:w="1244"/>
        <w:gridCol w:w="1244"/>
        <w:gridCol w:w="1304"/>
      </w:tblGrid>
      <w:tr w:rsidR="00210BEE" w:rsidRPr="00210BEE" w:rsidTr="00210BEE">
        <w:trPr>
          <w:trHeight w:val="291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bookmarkStart w:id="0" w:name="RANGE!A1:F53"/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</w:tr>
      <w:tr w:rsidR="00210BEE" w:rsidRPr="00210BEE" w:rsidTr="00210BEE">
        <w:trPr>
          <w:trHeight w:val="291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3"/>
                <w:szCs w:val="24"/>
                <w:lang w:eastAsia="ru-RU"/>
              </w:rPr>
              <w:t>Приложение № 3</w:t>
            </w:r>
          </w:p>
        </w:tc>
      </w:tr>
      <w:tr w:rsidR="00210BEE" w:rsidRPr="00210BEE" w:rsidTr="00210BEE">
        <w:trPr>
          <w:trHeight w:val="291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szCs w:val="21"/>
                <w:lang w:eastAsia="ru-RU"/>
              </w:rPr>
              <w:t>к решению Собрания депутатов МО город Шиханы</w:t>
            </w:r>
          </w:p>
        </w:tc>
      </w:tr>
      <w:tr w:rsidR="00210BEE" w:rsidRPr="00210BEE" w:rsidTr="00210BEE">
        <w:trPr>
          <w:trHeight w:val="291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i/>
                <w:iCs/>
                <w:color w:val="000000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i/>
                <w:iCs/>
                <w:color w:val="000000"/>
                <w:sz w:val="21"/>
                <w:szCs w:val="21"/>
                <w:lang w:eastAsia="ru-RU"/>
              </w:rPr>
              <w:t>от ________ №</w:t>
            </w:r>
            <w:r w:rsidRPr="00210BEE">
              <w:rPr>
                <w:rFonts w:ascii="PT Astra Serif" w:eastAsia="Times New Roman" w:hAnsi="PT Astra Serif" w:cs="Arial CYR"/>
                <w:color w:val="000000"/>
                <w:sz w:val="21"/>
                <w:szCs w:val="21"/>
                <w:u w:val="single"/>
                <w:lang w:eastAsia="ru-RU"/>
              </w:rPr>
              <w:t xml:space="preserve"> _______</w:t>
            </w:r>
          </w:p>
        </w:tc>
      </w:tr>
      <w:tr w:rsidR="00210BEE" w:rsidRPr="00210BEE" w:rsidTr="00210BEE">
        <w:trPr>
          <w:trHeight w:val="277"/>
        </w:trPr>
        <w:tc>
          <w:tcPr>
            <w:tcW w:w="1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 xml:space="preserve">Распределение расходов бюджета </w:t>
            </w:r>
            <w:proofErr w:type="gramStart"/>
            <w:r w:rsidRPr="00210BEE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г</w:t>
            </w:r>
            <w:proofErr w:type="gramEnd"/>
            <w:r w:rsidRPr="00210BEE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. Шиханы</w:t>
            </w:r>
          </w:p>
        </w:tc>
      </w:tr>
      <w:tr w:rsidR="00210BEE" w:rsidRPr="00210BEE" w:rsidTr="00210BEE">
        <w:trPr>
          <w:trHeight w:val="596"/>
        </w:trPr>
        <w:tc>
          <w:tcPr>
            <w:tcW w:w="1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210BEE" w:rsidRPr="00210BEE" w:rsidTr="00210BEE">
        <w:trPr>
          <w:trHeight w:val="291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1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23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7"/>
                <w:szCs w:val="18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тыс</w:t>
            </w:r>
            <w:proofErr w:type="gramStart"/>
            <w:r w:rsidRPr="00210BEE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.р</w:t>
            </w:r>
            <w:proofErr w:type="gramEnd"/>
            <w:r w:rsidRPr="00210BEE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ублей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Пз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2027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72 164,9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69 043,4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71 251,5</w:t>
            </w:r>
          </w:p>
        </w:tc>
      </w:tr>
      <w:tr w:rsidR="00210BEE" w:rsidRPr="00210BEE" w:rsidTr="00210BEE">
        <w:trPr>
          <w:trHeight w:val="47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2 393,1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2 411,0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2 507,5</w:t>
            </w:r>
          </w:p>
        </w:tc>
      </w:tr>
      <w:tr w:rsidR="00210BEE" w:rsidRPr="00210BEE" w:rsidTr="00210BEE">
        <w:trPr>
          <w:trHeight w:val="70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843,9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862,2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896,7</w:t>
            </w:r>
          </w:p>
        </w:tc>
      </w:tr>
      <w:tr w:rsidR="00210BEE" w:rsidRPr="00210BEE" w:rsidTr="00210BEE">
        <w:trPr>
          <w:trHeight w:val="70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25 131,2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25 092,5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25 992,1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Судебная система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4,1</w:t>
            </w:r>
          </w:p>
        </w:tc>
      </w:tr>
      <w:tr w:rsidR="00210BEE" w:rsidRPr="00210BEE" w:rsidTr="00210BEE">
        <w:trPr>
          <w:trHeight w:val="49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7 349,5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7 613,3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7 918,3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210,0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185,0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185,0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693,8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80,0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35 542,9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32 796,6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33 667,8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414,3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448,8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464,4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414,3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448,8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464,4</w:t>
            </w:r>
          </w:p>
        </w:tc>
      </w:tr>
      <w:tr w:rsidR="00210BEE" w:rsidRPr="00210BEE" w:rsidTr="00210BEE">
        <w:trPr>
          <w:trHeight w:val="47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6 760,0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6 800,1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6 998,9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Гражданская оборона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6 703,8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6 800,1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6 998,9</w:t>
            </w:r>
          </w:p>
        </w:tc>
      </w:tr>
      <w:tr w:rsidR="00210BEE" w:rsidRPr="00210BEE" w:rsidTr="00210BEE">
        <w:trPr>
          <w:trHeight w:val="47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56,2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9 736,4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6 861,7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191,9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9 244,5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6 614,5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6 669,8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97 353,6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6 093,0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6 234,1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875,4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918,3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918,3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Коммунальное хозяйство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92 804,1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1 500,0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1 500,0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3 674,1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3 674,7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3 815,8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43,6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43,6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114 108,1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101 233,7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222 852,0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42 542,9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40 251,2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40 251,2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54 979,7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49 124,5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170 591,6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11 431,0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7 770,3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7 770,3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 xml:space="preserve">Молодежная политика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785,0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4 369,5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4 087,7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4 238,9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20 791,8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9 881,6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9 881,6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20 791,8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9 881,6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9 881,6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3 722,6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2 717,1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2 732,5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1 701,3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1 745,8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1 761,2  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50,0 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0,0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 xml:space="preserve">0,0  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971,3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1 000,0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0,0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3 303,4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2 867,6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2 934,5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3 303,4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2 867,6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2 934,5</w:t>
            </w:r>
          </w:p>
        </w:tc>
      </w:tr>
      <w:tr w:rsidR="00210BEE" w:rsidRPr="00210BEE" w:rsidTr="00210BEE">
        <w:trPr>
          <w:trHeight w:val="24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5,5</w:t>
            </w:r>
          </w:p>
        </w:tc>
      </w:tr>
      <w:tr w:rsidR="00210BEE" w:rsidRPr="00210BEE" w:rsidTr="00210BEE">
        <w:trPr>
          <w:trHeight w:val="47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sz w:val="19"/>
                <w:szCs w:val="19"/>
                <w:lang w:eastAsia="ru-RU"/>
              </w:rPr>
              <w:t>5,5</w:t>
            </w:r>
          </w:p>
        </w:tc>
      </w:tr>
      <w:tr w:rsidR="00210BEE" w:rsidRPr="00210BEE" w:rsidTr="00210BEE">
        <w:trPr>
          <w:trHeight w:val="27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0BEE" w:rsidRPr="00210BEE" w:rsidRDefault="00210BEE" w:rsidP="00210BE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328 606,2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205 941,5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BEE" w:rsidRPr="00210BEE" w:rsidRDefault="00210BEE" w:rsidP="00210BE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</w:pPr>
            <w:r w:rsidRPr="00210BEE">
              <w:rPr>
                <w:rFonts w:ascii="PT Astra Serif" w:eastAsia="Times New Roman" w:hAnsi="PT Astra Serif" w:cs="Arial CYR"/>
                <w:b/>
                <w:bCs/>
                <w:sz w:val="19"/>
                <w:szCs w:val="19"/>
                <w:lang w:eastAsia="ru-RU"/>
              </w:rPr>
              <w:t>330 260,3</w:t>
            </w:r>
          </w:p>
        </w:tc>
      </w:tr>
    </w:tbl>
    <w:p w:rsidR="00DC6A5F" w:rsidRPr="00210BEE" w:rsidRDefault="00DC6A5F">
      <w:pPr>
        <w:rPr>
          <w:sz w:val="18"/>
          <w:szCs w:val="18"/>
        </w:rPr>
      </w:pPr>
    </w:p>
    <w:sectPr w:rsidR="00DC6A5F" w:rsidRPr="00210BEE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1705D"/>
    <w:rsid w:val="001169F9"/>
    <w:rsid w:val="0015771E"/>
    <w:rsid w:val="00210BEE"/>
    <w:rsid w:val="002A4D3D"/>
    <w:rsid w:val="0034272C"/>
    <w:rsid w:val="004B7CB2"/>
    <w:rsid w:val="005279CE"/>
    <w:rsid w:val="00573A74"/>
    <w:rsid w:val="005B276B"/>
    <w:rsid w:val="006250C1"/>
    <w:rsid w:val="00694F85"/>
    <w:rsid w:val="006C13AD"/>
    <w:rsid w:val="0072530E"/>
    <w:rsid w:val="008E7C3A"/>
    <w:rsid w:val="00990EB4"/>
    <w:rsid w:val="00A84E74"/>
    <w:rsid w:val="00AE10BF"/>
    <w:rsid w:val="00B07EA6"/>
    <w:rsid w:val="00BE2F06"/>
    <w:rsid w:val="00C97085"/>
    <w:rsid w:val="00CC1460"/>
    <w:rsid w:val="00D45339"/>
    <w:rsid w:val="00DC6A5F"/>
    <w:rsid w:val="00DE3FAB"/>
    <w:rsid w:val="00E4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2024-11-13T09:05:00Z</dcterms:created>
  <dcterms:modified xsi:type="dcterms:W3CDTF">2025-07-30T06:01:00Z</dcterms:modified>
</cp:coreProperties>
</file>